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B9A" w:rsidRPr="00C50B9A" w:rsidRDefault="00C50B9A" w:rsidP="00C50B9A">
      <w:pPr>
        <w:pStyle w:val="Header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B9A">
        <w:rPr>
          <w:rFonts w:ascii="Times New Roman" w:hAnsi="Times New Roman" w:cs="Times New Roman"/>
          <w:b/>
          <w:sz w:val="32"/>
          <w:szCs w:val="32"/>
        </w:rPr>
        <w:t>Shift Differential Pay Program</w:t>
      </w:r>
    </w:p>
    <w:p w:rsidR="001A0D5E" w:rsidRDefault="001A0D5E" w:rsidP="00C50B9A"/>
    <w:p w:rsidR="00C50B9A" w:rsidRDefault="00C50B9A" w:rsidP="00C50B9A">
      <w:r>
        <w:t>The non-exempt staff</w:t>
      </w:r>
      <w:r w:rsidR="003A5484">
        <w:t xml:space="preserve"> in qualifying positions</w:t>
      </w:r>
      <w:r>
        <w:t xml:space="preserve"> are eligible to receive shift differential payments while assigned to </w:t>
      </w:r>
      <w:r w:rsidR="003A5484">
        <w:t>certain shifts</w:t>
      </w:r>
      <w:r>
        <w:t>. The differential rates will apply to any and all hours worked by the employee while assigned to that particular shift on a regular basis, even if the employee covers a different shift while still regularly assigned to the</w:t>
      </w:r>
      <w:r w:rsidR="003A5484">
        <w:t>ir primary s</w:t>
      </w:r>
      <w:r>
        <w:t>hift schedule.</w:t>
      </w:r>
      <w:r w:rsidR="005D6F8D">
        <w:t xml:space="preserve"> Changes to shift differential assignment pay will occur at the beginning of a pay period. Exempt employees are not eligible to receive a shift differential. </w:t>
      </w:r>
    </w:p>
    <w:p w:rsidR="00C50B9A" w:rsidRDefault="00C50B9A" w:rsidP="00C50B9A">
      <w:r>
        <w:t xml:space="preserve">An employee not receiving a shift differential </w:t>
      </w:r>
      <w:r w:rsidR="005D6F8D">
        <w:t>is eligible to receive a temporary shift differential when he or she is called back to work after a shift</w:t>
      </w:r>
      <w:r>
        <w:t xml:space="preserve"> has been completed and the employee is no longer at work</w:t>
      </w:r>
      <w:r w:rsidR="005D6F8D">
        <w:t>.</w:t>
      </w:r>
      <w:r>
        <w:t xml:space="preserve"> Employees who are required to stay after her or his shift are not eligible for an additional differential payment</w:t>
      </w:r>
      <w:r w:rsidR="00F500C5">
        <w:t xml:space="preserve"> unless mandated by their supervisor</w:t>
      </w:r>
      <w:bookmarkStart w:id="0" w:name="_GoBack"/>
      <w:bookmarkEnd w:id="0"/>
      <w:r>
        <w:t xml:space="preserve">, even if the hours fall into the following shift category. </w:t>
      </w:r>
      <w:r w:rsidR="005D6F8D">
        <w:t xml:space="preserve">Temporary shift differential rates will be applied based on when the employee begins work after being called back. </w:t>
      </w:r>
    </w:p>
    <w:p w:rsidR="005D6F8D" w:rsidRDefault="005D6F8D" w:rsidP="00C50B9A">
      <w:r>
        <w:t xml:space="preserve">Regular rate and overtime rate calculations per the Fair Labor Standards Act (FLSA) apply to this policy. </w:t>
      </w:r>
    </w:p>
    <w:p w:rsidR="00C50B9A" w:rsidRDefault="00C50B9A" w:rsidP="00C50B9A"/>
    <w:p w:rsidR="00C50B9A" w:rsidRPr="005D6F8D" w:rsidRDefault="00C50B9A" w:rsidP="00C50B9A">
      <w:pPr>
        <w:rPr>
          <w:b/>
          <w:u w:val="single"/>
        </w:rPr>
      </w:pPr>
      <w:r w:rsidRPr="005D6F8D">
        <w:rPr>
          <w:b/>
          <w:u w:val="single"/>
        </w:rPr>
        <w:t>Shift Categories:</w:t>
      </w:r>
    </w:p>
    <w:p w:rsidR="00C50B9A" w:rsidRPr="00082AB8" w:rsidRDefault="00C50B9A" w:rsidP="008D2F6A">
      <w:pPr>
        <w:ind w:firstLine="720"/>
        <w:rPr>
          <w:u w:val="single"/>
        </w:rPr>
      </w:pPr>
      <w:r w:rsidRPr="00082AB8">
        <w:rPr>
          <w:u w:val="single"/>
        </w:rPr>
        <w:t>Police:</w:t>
      </w:r>
    </w:p>
    <w:p w:rsidR="008D2F6A" w:rsidRDefault="00C50B9A" w:rsidP="00C50B9A">
      <w:r>
        <w:tab/>
      </w:r>
      <w:r w:rsidR="008D2F6A">
        <w:tab/>
      </w:r>
      <w:r>
        <w:t>Swing Shift:</w:t>
      </w:r>
      <w:r w:rsidR="008D2F6A">
        <w:t xml:space="preserve"> 1530-0130</w:t>
      </w:r>
    </w:p>
    <w:p w:rsidR="008D2F6A" w:rsidRDefault="008D2F6A" w:rsidP="00C50B9A">
      <w:r>
        <w:tab/>
      </w:r>
      <w:r>
        <w:tab/>
        <w:t>Grave Shift: 2000-0600</w:t>
      </w:r>
    </w:p>
    <w:p w:rsidR="008D2F6A" w:rsidRPr="00082AB8" w:rsidRDefault="008D2F6A" w:rsidP="008D2F6A">
      <w:pPr>
        <w:ind w:firstLine="720"/>
        <w:rPr>
          <w:u w:val="single"/>
        </w:rPr>
      </w:pPr>
      <w:r w:rsidRPr="00082AB8">
        <w:rPr>
          <w:u w:val="single"/>
        </w:rPr>
        <w:t>Communications:</w:t>
      </w:r>
    </w:p>
    <w:p w:rsidR="008D2F6A" w:rsidRDefault="008D2F6A" w:rsidP="00C50B9A">
      <w:r>
        <w:tab/>
      </w:r>
      <w:r>
        <w:tab/>
        <w:t xml:space="preserve">Grave Shift: </w:t>
      </w:r>
      <w:r w:rsidR="00C50B9A">
        <w:t xml:space="preserve"> </w:t>
      </w:r>
      <w:r>
        <w:t>1800-0600</w:t>
      </w:r>
    </w:p>
    <w:p w:rsidR="008D2F6A" w:rsidRPr="005D6F8D" w:rsidRDefault="008D2F6A" w:rsidP="00C50B9A">
      <w:pPr>
        <w:rPr>
          <w:b/>
          <w:u w:val="single"/>
        </w:rPr>
      </w:pPr>
      <w:r w:rsidRPr="005D6F8D">
        <w:rPr>
          <w:b/>
          <w:u w:val="single"/>
        </w:rPr>
        <w:t>Shift Differentials:</w:t>
      </w:r>
    </w:p>
    <w:p w:rsidR="008D2F6A" w:rsidRDefault="008D2F6A" w:rsidP="00C50B9A">
      <w:r>
        <w:tab/>
        <w:t>Swing Shift: $.25 per hour</w:t>
      </w:r>
    </w:p>
    <w:p w:rsidR="008D2F6A" w:rsidRDefault="008D2F6A" w:rsidP="00C50B9A">
      <w:r>
        <w:tab/>
        <w:t>Grave Shift: $.50 per hour</w:t>
      </w:r>
    </w:p>
    <w:p w:rsidR="00B80D69" w:rsidRDefault="003A5484" w:rsidP="00C50B9A">
      <w:r>
        <w:tab/>
      </w:r>
    </w:p>
    <w:p w:rsidR="00B80D69" w:rsidRPr="009960BB" w:rsidRDefault="005D6F8D" w:rsidP="00C50B9A">
      <w:pPr>
        <w:rPr>
          <w:b/>
        </w:rPr>
      </w:pPr>
      <w:r w:rsidRPr="009960BB">
        <w:rPr>
          <w:b/>
        </w:rPr>
        <w:t>Examples:</w:t>
      </w:r>
    </w:p>
    <w:p w:rsidR="005D6F8D" w:rsidRDefault="005D6F8D" w:rsidP="005D6F8D">
      <w:pPr>
        <w:pStyle w:val="ListParagraph"/>
        <w:numPr>
          <w:ilvl w:val="0"/>
          <w:numId w:val="1"/>
        </w:numPr>
      </w:pPr>
      <w:r>
        <w:t>An employee is normally assigned to Swing Shift, but is covering a</w:t>
      </w:r>
      <w:r w:rsidR="009960BB">
        <w:t>n extra</w:t>
      </w:r>
      <w:r>
        <w:t xml:space="preserve"> day shift. The employee normally receives a Swing Shift Differential of $.25 per hour during her or his entire shift. The employee also receives $.25 during her or his extra day shift because the employee is currently assigned to </w:t>
      </w:r>
      <w:r w:rsidR="009960BB">
        <w:t xml:space="preserve">the </w:t>
      </w:r>
      <w:r>
        <w:t>Swing Shift</w:t>
      </w:r>
      <w:r w:rsidR="009960BB">
        <w:t xml:space="preserve"> assignment regularly.</w:t>
      </w:r>
    </w:p>
    <w:p w:rsidR="009960BB" w:rsidRDefault="009960BB" w:rsidP="005D6F8D">
      <w:pPr>
        <w:pStyle w:val="ListParagraph"/>
        <w:numPr>
          <w:ilvl w:val="0"/>
          <w:numId w:val="1"/>
        </w:numPr>
      </w:pPr>
      <w:r>
        <w:t>An employee is normally assigned to Day shift, but is called in at 0300 for four hours, ending the call out at 0700. The employee is eligible for $.50 temporary shift differential for the four hours he or she worked because the call out began at 0300.</w:t>
      </w:r>
    </w:p>
    <w:p w:rsidR="009960BB" w:rsidRDefault="009960BB" w:rsidP="005D6F8D">
      <w:pPr>
        <w:pStyle w:val="ListParagraph"/>
        <w:numPr>
          <w:ilvl w:val="0"/>
          <w:numId w:val="1"/>
        </w:numPr>
      </w:pPr>
      <w:r>
        <w:t>An employee is normally assigned to Swing Shift and has the $.25 differential assignment pay applied to her or his pay. The employee is required to stay on scene until 0300. The employee continues to receive the normal $.25 differential assignment pay, but is not eligible for an additional temporary differential because it is an extension of her or his normal Swing Shift.</w:t>
      </w:r>
    </w:p>
    <w:sectPr w:rsidR="009960BB" w:rsidSect="00C50B9A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B9A" w:rsidRDefault="00C50B9A" w:rsidP="00C50B9A">
      <w:pPr>
        <w:spacing w:after="0" w:line="240" w:lineRule="auto"/>
      </w:pPr>
      <w:r>
        <w:separator/>
      </w:r>
    </w:p>
  </w:endnote>
  <w:endnote w:type="continuationSeparator" w:id="0">
    <w:p w:rsidR="00C50B9A" w:rsidRDefault="00C50B9A" w:rsidP="00C50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B9A" w:rsidRDefault="00C50B9A" w:rsidP="00C50B9A">
      <w:pPr>
        <w:spacing w:after="0" w:line="240" w:lineRule="auto"/>
      </w:pPr>
      <w:r>
        <w:separator/>
      </w:r>
    </w:p>
  </w:footnote>
  <w:footnote w:type="continuationSeparator" w:id="0">
    <w:p w:rsidR="00C50B9A" w:rsidRDefault="00C50B9A" w:rsidP="00C50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B9A" w:rsidRPr="00C50B9A" w:rsidRDefault="00C50B9A" w:rsidP="00C50B9A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F30E90"/>
    <w:multiLevelType w:val="hybridMultilevel"/>
    <w:tmpl w:val="38626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B9A"/>
    <w:rsid w:val="00082AB8"/>
    <w:rsid w:val="000F6816"/>
    <w:rsid w:val="001A0D5E"/>
    <w:rsid w:val="00340265"/>
    <w:rsid w:val="003A5484"/>
    <w:rsid w:val="005D6F8D"/>
    <w:rsid w:val="008D2F6A"/>
    <w:rsid w:val="00913FF3"/>
    <w:rsid w:val="009960BB"/>
    <w:rsid w:val="00B80D69"/>
    <w:rsid w:val="00C50B9A"/>
    <w:rsid w:val="00F5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E0E91"/>
  <w15:chartTrackingRefBased/>
  <w15:docId w15:val="{5B024BB7-ABB3-4831-8016-90A98203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0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B9A"/>
  </w:style>
  <w:style w:type="paragraph" w:styleId="Footer">
    <w:name w:val="footer"/>
    <w:basedOn w:val="Normal"/>
    <w:link w:val="FooterChar"/>
    <w:uiPriority w:val="99"/>
    <w:unhideWhenUsed/>
    <w:rsid w:val="00C50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B9A"/>
  </w:style>
  <w:style w:type="paragraph" w:styleId="ListParagraph">
    <w:name w:val="List Paragraph"/>
    <w:basedOn w:val="Normal"/>
    <w:uiPriority w:val="34"/>
    <w:qFormat/>
    <w:rsid w:val="005D6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Wilber</dc:creator>
  <cp:keywords/>
  <dc:description/>
  <cp:lastModifiedBy>Amanda Wilber</cp:lastModifiedBy>
  <cp:revision>3</cp:revision>
  <dcterms:created xsi:type="dcterms:W3CDTF">2022-10-05T15:34:00Z</dcterms:created>
  <dcterms:modified xsi:type="dcterms:W3CDTF">2022-10-06T15:28:00Z</dcterms:modified>
</cp:coreProperties>
</file>